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u w:val="single"/>
          <w:lang w:eastAsia="cs-CZ"/>
        </w:rPr>
        <w:t xml:space="preserve">VÝŠE ÚPLATY ZA PŘEDŠKOLNÍ VZDĚLÁVÁNÍ 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>DÍTĚTE V MATEŘSKÉ ŠKOLE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>PRO ŠKOLNÍ ROK 2018/2019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(§ 6 odst. 1 vyhlášky č. 14/2005Sb.)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Čl. 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Základní měsíční částka úplaty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100,00Kč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Dítě v posledním ročníku povinného předškolního vzdělávání 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a odklad školní docházky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Čl. 4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Osvobození od úplaty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(v případě splnění rozhodných podmínek)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Dětem, které v době omezení provozu nebudou docházet do mateřské školy, bude úplata za vzdělávání a školské služby podle § 123 odst. 4 zákona č. 561/2004 Sb., v platném znění 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prominuta.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Pro školní rok 2018/2019 je stanoven termín úhrady školného: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I. pololetí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9. – 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12. 2018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400,-Kč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splatnost: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15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. 10. 2018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II. pololetí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1. –  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 6. 2018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600,-Kč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splatnost:</w:t>
      </w:r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proofErr w:type="gramStart"/>
      <w:r w:rsidR="0052564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.   2. 2018</w:t>
      </w:r>
      <w:proofErr w:type="gramEnd"/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Školné je možné uhradit hotově, nebo na účet školy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.: 9725990217/0100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  KB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(do zprávy pro příjemce uveďte ŠKOLNÉ a JMÉNO DÍTĚTE)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bookmarkStart w:id="0" w:name="_GoBack"/>
      <w:bookmarkEnd w:id="0"/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 xml:space="preserve"> 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Tato příloha nabývá účinnosti dne 1. září 2018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Přidálková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, ředitelka mateřské školy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FE19CD" w:rsidRDefault="00FE19CD"/>
    <w:sectPr w:rsidR="00FE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EA"/>
    <w:rsid w:val="00525647"/>
    <w:rsid w:val="00E476EA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0A74-ADE5-4025-8C3D-9C74E1B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3</cp:revision>
  <dcterms:created xsi:type="dcterms:W3CDTF">2018-06-20T07:35:00Z</dcterms:created>
  <dcterms:modified xsi:type="dcterms:W3CDTF">2018-06-21T08:45:00Z</dcterms:modified>
</cp:coreProperties>
</file>